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F15" w:rsidRPr="004C1D12" w:rsidRDefault="00BB7F15">
      <w:pPr>
        <w:rPr>
          <w:b/>
          <w:u w:val="single"/>
        </w:rPr>
      </w:pPr>
      <w:r w:rsidRPr="004C1D12">
        <w:rPr>
          <w:b/>
          <w:u w:val="single"/>
        </w:rPr>
        <w:t>Introduction</w:t>
      </w:r>
    </w:p>
    <w:p w:rsidR="00647412" w:rsidRPr="004C1D12" w:rsidRDefault="00647412">
      <w:r w:rsidRPr="004C1D12">
        <w:t xml:space="preserve">Mental health conditions are widespread and most of us will either experience one, or know of someone who has experienced one. The term mental health covers many different conditions. Mood problems are common involving both low mood (depression) and less commonly over excitable mood (or mania). Anxiety is another common problem. Features of mental distress may include self-harm or eating disorders. This is not a complete list and there are varying degrees of severity. </w:t>
      </w:r>
    </w:p>
    <w:p w:rsidR="000234CC" w:rsidRPr="004C1D12" w:rsidRDefault="00647412">
      <w:r w:rsidRPr="004C1D12">
        <w:t xml:space="preserve">In recent years is </w:t>
      </w:r>
      <w:r w:rsidR="000234CC" w:rsidRPr="004C1D12">
        <w:t>has</w:t>
      </w:r>
      <w:r w:rsidRPr="004C1D12">
        <w:t xml:space="preserve"> become increasingly common for people in the public eye to </w:t>
      </w:r>
      <w:r w:rsidR="000234CC" w:rsidRPr="004C1D12">
        <w:t>speak</w:t>
      </w:r>
      <w:r w:rsidRPr="004C1D12">
        <w:t xml:space="preserve"> </w:t>
      </w:r>
      <w:r w:rsidR="000234CC" w:rsidRPr="004C1D12">
        <w:t>openly and</w:t>
      </w:r>
      <w:r w:rsidRPr="004C1D12">
        <w:t xml:space="preserve"> </w:t>
      </w:r>
      <w:r w:rsidR="000234CC" w:rsidRPr="004C1D12">
        <w:t>honestly</w:t>
      </w:r>
      <w:r w:rsidRPr="004C1D12">
        <w:t xml:space="preserve"> about ill health and how it has affected their </w:t>
      </w:r>
      <w:r w:rsidR="000234CC" w:rsidRPr="004C1D12">
        <w:t>lives</w:t>
      </w:r>
      <w:r w:rsidRPr="004C1D12">
        <w:t xml:space="preserve">. </w:t>
      </w:r>
      <w:r w:rsidR="000234CC" w:rsidRPr="004C1D12">
        <w:t>S</w:t>
      </w:r>
      <w:r w:rsidR="000C0D26" w:rsidRPr="004C1D12">
        <w:t xml:space="preserve">uch </w:t>
      </w:r>
      <w:r w:rsidR="000234CC" w:rsidRPr="004C1D12">
        <w:t>openness</w:t>
      </w:r>
      <w:r w:rsidR="000C0D26" w:rsidRPr="004C1D12">
        <w:t xml:space="preserve"> has </w:t>
      </w:r>
      <w:r w:rsidR="000234CC" w:rsidRPr="004C1D12">
        <w:t>undoubtedly</w:t>
      </w:r>
      <w:r w:rsidR="000C0D26" w:rsidRPr="004C1D12">
        <w:t xml:space="preserve"> made progress in lessening the stigma </w:t>
      </w:r>
      <w:r w:rsidR="000234CC" w:rsidRPr="004C1D12">
        <w:t>around mental ill health, but much</w:t>
      </w:r>
      <w:r w:rsidR="000C0D26" w:rsidRPr="004C1D12">
        <w:t xml:space="preserve"> </w:t>
      </w:r>
      <w:r w:rsidR="0096355E" w:rsidRPr="004C1D12">
        <w:t xml:space="preserve">still </w:t>
      </w:r>
      <w:r w:rsidR="000C0D26" w:rsidRPr="004C1D12">
        <w:t xml:space="preserve">remains today. </w:t>
      </w:r>
      <w:r w:rsidR="000234CC" w:rsidRPr="004C1D12">
        <w:rPr>
          <w:b/>
        </w:rPr>
        <w:t xml:space="preserve">The reason for providing this </w:t>
      </w:r>
      <w:r w:rsidR="00787720" w:rsidRPr="004C1D12">
        <w:rPr>
          <w:b/>
        </w:rPr>
        <w:t>“T</w:t>
      </w:r>
      <w:r w:rsidR="000234CC" w:rsidRPr="004C1D12">
        <w:rPr>
          <w:b/>
        </w:rPr>
        <w:t>oolkit” of resources is to provide a compendium of resources to support pupils that show early signs</w:t>
      </w:r>
      <w:r w:rsidR="0096355E" w:rsidRPr="004C1D12">
        <w:rPr>
          <w:b/>
        </w:rPr>
        <w:t xml:space="preserve"> of any mental health condition</w:t>
      </w:r>
      <w:r w:rsidR="000234CC" w:rsidRPr="004C1D12">
        <w:rPr>
          <w:b/>
        </w:rPr>
        <w:t>.</w:t>
      </w:r>
      <w:r w:rsidR="000234CC" w:rsidRPr="004C1D12">
        <w:t xml:space="preserve"> </w:t>
      </w:r>
      <w:r w:rsidR="0096355E" w:rsidRPr="004C1D12">
        <w:t xml:space="preserve">It is the aim that </w:t>
      </w:r>
      <w:r w:rsidR="005A1D4C">
        <w:t xml:space="preserve">it </w:t>
      </w:r>
      <w:r w:rsidR="000234CC" w:rsidRPr="004C1D12">
        <w:t>will enable s</w:t>
      </w:r>
      <w:r w:rsidR="0096355E" w:rsidRPr="004C1D12">
        <w:t>taff to support pupils with</w:t>
      </w:r>
      <w:r w:rsidR="000234CC" w:rsidRPr="004C1D12">
        <w:t xml:space="preserve"> the coping mechanism</w:t>
      </w:r>
      <w:r w:rsidR="0096355E" w:rsidRPr="004C1D12">
        <w:t>s</w:t>
      </w:r>
      <w:r w:rsidR="000234CC" w:rsidRPr="004C1D12">
        <w:t xml:space="preserve"> to deal with everyday life and what it sometimes throws at us. By acquiring these skills and knowledge pupils will be better placed to help themselves with daily dilemmas. </w:t>
      </w:r>
    </w:p>
    <w:p w:rsidR="004648D0" w:rsidRPr="004C1D12" w:rsidRDefault="000234CC">
      <w:r w:rsidRPr="004C1D12">
        <w:t xml:space="preserve">Research tells us that child and young people suffering mental health conditions don’t want to be medicalised growing up and are interested in learning about how to help themselves wherever possible. Locally this has been re-iterated at the Student Conference. </w:t>
      </w:r>
      <w:r w:rsidR="00F15580" w:rsidRPr="004C1D12">
        <w:t>Young people have said that ha</w:t>
      </w:r>
      <w:r w:rsidR="0096355E" w:rsidRPr="004C1D12">
        <w:t xml:space="preserve">ving someone to talk to is </w:t>
      </w:r>
      <w:proofErr w:type="gramStart"/>
      <w:r w:rsidR="0096355E" w:rsidRPr="004C1D12">
        <w:t>key</w:t>
      </w:r>
      <w:proofErr w:type="gramEnd"/>
      <w:r w:rsidR="0096355E" w:rsidRPr="004C1D12">
        <w:t xml:space="preserve">. </w:t>
      </w:r>
    </w:p>
    <w:p w:rsidR="00F15580" w:rsidRPr="004C1D12" w:rsidRDefault="00F15580">
      <w:pPr>
        <w:rPr>
          <w:b/>
          <w:u w:val="single"/>
        </w:rPr>
      </w:pPr>
      <w:r w:rsidRPr="004C1D12">
        <w:rPr>
          <w:b/>
          <w:u w:val="single"/>
        </w:rPr>
        <w:t>The Landscape</w:t>
      </w:r>
    </w:p>
    <w:p w:rsidR="00F15580" w:rsidRPr="004C1D12" w:rsidRDefault="00F81DC3">
      <w:proofErr w:type="gramStart"/>
      <w:r w:rsidRPr="004C1D12">
        <w:t>The Wellbeing and Future Generations (Wales) Act 2015 sets out a shared purpose and drives to achieve a better and lasting quality of life for us all.</w:t>
      </w:r>
      <w:proofErr w:type="gramEnd"/>
      <w:r w:rsidRPr="004C1D12">
        <w:t xml:space="preserve"> This shared purpose is represented by an integrated set of seven wellbeing goals. </w:t>
      </w:r>
      <w:r w:rsidRPr="004C1D12">
        <w:rPr>
          <w:b/>
        </w:rPr>
        <w:t>This strategy focuses on the development of healthier (goal1) and more resilient (goal2) children and young people.</w:t>
      </w:r>
      <w:r w:rsidRPr="004C1D12">
        <w:t xml:space="preserve"> It links with the Social Services and Wellbeing Act (Wales) Act 2014 and the proposed ALN Bill bringing together local authorises duties and functions in relation to improving the wellbeing of people who need care and support. This includes a shift in focus towards preventative and early identification needs. </w:t>
      </w:r>
    </w:p>
    <w:p w:rsidR="0048789F" w:rsidRPr="004C1D12" w:rsidRDefault="0048789F" w:rsidP="0048789F">
      <w:pPr>
        <w:pStyle w:val="NormalWeb"/>
        <w:spacing w:before="0" w:beforeAutospacing="0" w:after="0" w:afterAutospacing="0"/>
        <w:textAlignment w:val="baseline"/>
        <w:rPr>
          <w:rFonts w:asciiTheme="minorHAnsi" w:eastAsiaTheme="minorEastAsia" w:hAnsiTheme="minorHAnsi" w:cs="Arial"/>
          <w:b/>
          <w:bCs/>
          <w:kern w:val="24"/>
          <w:sz w:val="22"/>
          <w:szCs w:val="22"/>
          <w:u w:val="single"/>
        </w:rPr>
      </w:pPr>
      <w:r w:rsidRPr="004C1D12">
        <w:rPr>
          <w:rFonts w:asciiTheme="minorHAnsi" w:eastAsiaTheme="minorEastAsia" w:hAnsiTheme="minorHAnsi" w:cs="Arial"/>
          <w:b/>
          <w:bCs/>
          <w:kern w:val="24"/>
          <w:sz w:val="22"/>
          <w:szCs w:val="22"/>
          <w:u w:val="single"/>
        </w:rPr>
        <w:t>Statutory Duties and the New Curriculum</w:t>
      </w:r>
    </w:p>
    <w:p w:rsidR="0048789F" w:rsidRPr="004C1D12" w:rsidRDefault="0048789F" w:rsidP="0048789F">
      <w:pPr>
        <w:pStyle w:val="NormalWeb"/>
        <w:kinsoku w:val="0"/>
        <w:overflowPunct w:val="0"/>
        <w:spacing w:before="0" w:beforeAutospacing="0" w:after="0" w:afterAutospacing="0"/>
        <w:rPr>
          <w:rFonts w:asciiTheme="minorHAnsi" w:hAnsiTheme="minorHAnsi"/>
          <w:sz w:val="22"/>
          <w:szCs w:val="22"/>
        </w:rPr>
      </w:pPr>
    </w:p>
    <w:p w:rsidR="0048789F" w:rsidRPr="004C1D12" w:rsidRDefault="0048789F" w:rsidP="0048789F">
      <w:pPr>
        <w:pStyle w:val="NormalWeb"/>
        <w:kinsoku w:val="0"/>
        <w:overflowPunct w:val="0"/>
        <w:spacing w:before="0" w:beforeAutospacing="0" w:after="0" w:afterAutospacing="0"/>
        <w:rPr>
          <w:rFonts w:asciiTheme="minorHAnsi" w:hAnsiTheme="minorHAnsi"/>
          <w:sz w:val="22"/>
          <w:szCs w:val="22"/>
        </w:rPr>
      </w:pPr>
      <w:r w:rsidRPr="004C1D12">
        <w:rPr>
          <w:rFonts w:asciiTheme="minorHAnsi" w:eastAsiaTheme="minorEastAsia" w:hAnsiTheme="minorHAnsi" w:cs="Arial"/>
          <w:kern w:val="24"/>
          <w:sz w:val="22"/>
          <w:szCs w:val="22"/>
        </w:rPr>
        <w:t xml:space="preserve">All schools have a </w:t>
      </w:r>
      <w:r w:rsidRPr="004C1D12">
        <w:rPr>
          <w:rFonts w:asciiTheme="minorHAnsi" w:eastAsiaTheme="minorEastAsia" w:hAnsiTheme="minorHAnsi" w:cs="Arial"/>
          <w:b/>
          <w:bCs/>
          <w:kern w:val="24"/>
          <w:sz w:val="22"/>
          <w:szCs w:val="22"/>
        </w:rPr>
        <w:t xml:space="preserve">Statutory duty, (Section 28 of the Children Act 2004), </w:t>
      </w:r>
      <w:r w:rsidRPr="004C1D12">
        <w:rPr>
          <w:rFonts w:asciiTheme="minorHAnsi" w:eastAsiaTheme="minorEastAsia" w:hAnsiTheme="minorHAnsi" w:cs="Arial"/>
          <w:kern w:val="24"/>
          <w:sz w:val="22"/>
          <w:szCs w:val="22"/>
        </w:rPr>
        <w:t>to exercise their functions with a view to safeguarding and promoting the welfare of their pupils.</w:t>
      </w:r>
    </w:p>
    <w:p w:rsidR="0096355E" w:rsidRPr="004C1D12" w:rsidRDefault="0096355E" w:rsidP="0048789F">
      <w:pPr>
        <w:pStyle w:val="NormalWeb"/>
        <w:kinsoku w:val="0"/>
        <w:overflowPunct w:val="0"/>
        <w:spacing w:before="0" w:beforeAutospacing="0" w:after="0" w:afterAutospacing="0"/>
        <w:rPr>
          <w:rFonts w:asciiTheme="minorHAnsi" w:eastAsiaTheme="minorEastAsia" w:hAnsiTheme="minorHAnsi" w:cs="Arial"/>
          <w:kern w:val="24"/>
          <w:sz w:val="22"/>
          <w:szCs w:val="22"/>
        </w:rPr>
      </w:pPr>
    </w:p>
    <w:p w:rsidR="0048789F" w:rsidRPr="004C1D12" w:rsidRDefault="0048789F" w:rsidP="0048789F">
      <w:pPr>
        <w:pStyle w:val="NormalWeb"/>
        <w:kinsoku w:val="0"/>
        <w:overflowPunct w:val="0"/>
        <w:spacing w:before="0" w:beforeAutospacing="0" w:after="0" w:afterAutospacing="0"/>
        <w:rPr>
          <w:rFonts w:asciiTheme="minorHAnsi" w:eastAsiaTheme="minorEastAsia" w:hAnsiTheme="minorHAnsi" w:cs="Arial"/>
          <w:b/>
          <w:bCs/>
          <w:kern w:val="24"/>
          <w:sz w:val="22"/>
          <w:szCs w:val="22"/>
        </w:rPr>
      </w:pPr>
      <w:r w:rsidRPr="004C1D12">
        <w:rPr>
          <w:rFonts w:asciiTheme="minorHAnsi" w:eastAsiaTheme="minorEastAsia" w:hAnsiTheme="minorHAnsi" w:cs="Arial"/>
          <w:kern w:val="24"/>
          <w:sz w:val="22"/>
          <w:szCs w:val="22"/>
        </w:rPr>
        <w:t xml:space="preserve">In Wales the social and emotional needs of children and young people are underpinned by the Welsh Government’s </w:t>
      </w:r>
      <w:r w:rsidRPr="004C1D12">
        <w:rPr>
          <w:rFonts w:asciiTheme="minorHAnsi" w:eastAsiaTheme="minorEastAsia" w:hAnsiTheme="minorHAnsi" w:cs="Arial"/>
          <w:b/>
          <w:bCs/>
          <w:kern w:val="24"/>
          <w:sz w:val="22"/>
          <w:szCs w:val="22"/>
        </w:rPr>
        <w:t>Personal and Social Education Curriculum framework</w:t>
      </w:r>
      <w:r w:rsidRPr="004C1D12">
        <w:rPr>
          <w:rFonts w:asciiTheme="minorHAnsi" w:eastAsiaTheme="minorEastAsia" w:hAnsiTheme="minorHAnsi" w:cs="Arial"/>
          <w:kern w:val="24"/>
          <w:sz w:val="22"/>
          <w:szCs w:val="22"/>
        </w:rPr>
        <w:t xml:space="preserve">.  The curriculum focus for </w:t>
      </w:r>
      <w:r w:rsidRPr="004C1D12">
        <w:rPr>
          <w:rFonts w:asciiTheme="minorHAnsi" w:eastAsiaTheme="minorEastAsia" w:hAnsiTheme="minorHAnsi" w:cs="Arial"/>
          <w:b/>
          <w:bCs/>
          <w:kern w:val="24"/>
          <w:sz w:val="22"/>
          <w:szCs w:val="22"/>
        </w:rPr>
        <w:t xml:space="preserve">personal, social development </w:t>
      </w:r>
      <w:r w:rsidRPr="004C1D12">
        <w:rPr>
          <w:rFonts w:asciiTheme="minorHAnsi" w:eastAsiaTheme="minorEastAsia" w:hAnsiTheme="minorHAnsi" w:cs="Arial"/>
          <w:kern w:val="24"/>
          <w:sz w:val="22"/>
          <w:szCs w:val="22"/>
        </w:rPr>
        <w:t xml:space="preserve">within the </w:t>
      </w:r>
      <w:r w:rsidRPr="004C1D12">
        <w:rPr>
          <w:rFonts w:asciiTheme="minorHAnsi" w:eastAsiaTheme="minorEastAsia" w:hAnsiTheme="minorHAnsi" w:cs="Arial"/>
          <w:b/>
          <w:bCs/>
          <w:kern w:val="24"/>
          <w:sz w:val="22"/>
          <w:szCs w:val="22"/>
        </w:rPr>
        <w:t xml:space="preserve">Foundation Phase </w:t>
      </w:r>
      <w:r w:rsidRPr="004C1D12">
        <w:rPr>
          <w:rFonts w:asciiTheme="minorHAnsi" w:eastAsiaTheme="minorEastAsia" w:hAnsiTheme="minorHAnsi" w:cs="Arial"/>
          <w:kern w:val="24"/>
          <w:sz w:val="22"/>
          <w:szCs w:val="22"/>
        </w:rPr>
        <w:t xml:space="preserve">is also an important component of the work being carried out by schools.  The </w:t>
      </w:r>
      <w:r w:rsidRPr="004C1D12">
        <w:rPr>
          <w:rFonts w:asciiTheme="minorHAnsi" w:eastAsiaTheme="minorEastAsia" w:hAnsiTheme="minorHAnsi" w:cs="Arial"/>
          <w:b/>
          <w:bCs/>
          <w:kern w:val="24"/>
          <w:sz w:val="22"/>
          <w:szCs w:val="22"/>
        </w:rPr>
        <w:t>curriculum</w:t>
      </w:r>
      <w:r w:rsidRPr="004C1D12">
        <w:rPr>
          <w:rFonts w:asciiTheme="minorHAnsi" w:eastAsiaTheme="minorEastAsia" w:hAnsiTheme="minorHAnsi" w:cs="Arial"/>
          <w:kern w:val="24"/>
          <w:sz w:val="22"/>
          <w:szCs w:val="22"/>
        </w:rPr>
        <w:t xml:space="preserve"> </w:t>
      </w:r>
      <w:r w:rsidRPr="004C1D12">
        <w:rPr>
          <w:rFonts w:asciiTheme="minorHAnsi" w:eastAsiaTheme="minorEastAsia" w:hAnsiTheme="minorHAnsi" w:cs="Arial"/>
          <w:b/>
          <w:bCs/>
          <w:kern w:val="24"/>
          <w:sz w:val="22"/>
          <w:szCs w:val="22"/>
        </w:rPr>
        <w:t xml:space="preserve">reforms where health and wellbeing has been identified as one of six key areas </w:t>
      </w:r>
      <w:r w:rsidRPr="004C1D12">
        <w:rPr>
          <w:rFonts w:asciiTheme="minorHAnsi" w:eastAsiaTheme="minorEastAsia" w:hAnsiTheme="minorHAnsi" w:cs="Arial"/>
          <w:kern w:val="24"/>
          <w:sz w:val="22"/>
          <w:szCs w:val="22"/>
        </w:rPr>
        <w:t xml:space="preserve">of learning will also help in building knowledge, understanding and skills that will enable children and young people to </w:t>
      </w:r>
      <w:r w:rsidRPr="004C1D12">
        <w:rPr>
          <w:rFonts w:asciiTheme="minorHAnsi" w:eastAsiaTheme="minorEastAsia" w:hAnsiTheme="minorHAnsi" w:cs="Arial"/>
          <w:b/>
          <w:bCs/>
          <w:kern w:val="24"/>
          <w:sz w:val="22"/>
          <w:szCs w:val="22"/>
        </w:rPr>
        <w:t>develop positive and appropriate relationships, deal with difficult issues and decisions they will face and learn to live independently.</w:t>
      </w:r>
    </w:p>
    <w:p w:rsidR="007664DB" w:rsidRPr="004C1D12" w:rsidRDefault="007664DB" w:rsidP="0048789F">
      <w:pPr>
        <w:pStyle w:val="NormalWeb"/>
        <w:kinsoku w:val="0"/>
        <w:overflowPunct w:val="0"/>
        <w:spacing w:before="0" w:beforeAutospacing="0" w:after="0" w:afterAutospacing="0"/>
        <w:rPr>
          <w:rFonts w:asciiTheme="minorHAnsi" w:eastAsiaTheme="minorEastAsia" w:hAnsiTheme="minorHAnsi" w:cs="Arial"/>
          <w:b/>
          <w:bCs/>
          <w:kern w:val="24"/>
          <w:sz w:val="22"/>
          <w:szCs w:val="22"/>
        </w:rPr>
      </w:pPr>
    </w:p>
    <w:p w:rsidR="007664DB" w:rsidRDefault="0096355E" w:rsidP="0048789F">
      <w:pPr>
        <w:pStyle w:val="NormalWeb"/>
        <w:kinsoku w:val="0"/>
        <w:overflowPunct w:val="0"/>
        <w:spacing w:before="0" w:beforeAutospacing="0" w:after="0" w:afterAutospacing="0"/>
        <w:rPr>
          <w:rFonts w:asciiTheme="minorHAnsi" w:eastAsiaTheme="minorEastAsia" w:hAnsiTheme="minorHAnsi" w:cs="Arial"/>
          <w:bCs/>
          <w:kern w:val="24"/>
          <w:sz w:val="22"/>
          <w:szCs w:val="22"/>
        </w:rPr>
      </w:pPr>
      <w:r w:rsidRPr="004C1D12">
        <w:rPr>
          <w:rFonts w:asciiTheme="minorHAnsi" w:eastAsiaTheme="minorEastAsia" w:hAnsiTheme="minorHAnsi" w:cs="Arial"/>
          <w:bCs/>
          <w:kern w:val="24"/>
          <w:sz w:val="22"/>
          <w:szCs w:val="22"/>
        </w:rPr>
        <w:t xml:space="preserve">The diagram and definition below clearly shows the </w:t>
      </w:r>
      <w:r w:rsidR="007664DB" w:rsidRPr="004C1D12">
        <w:rPr>
          <w:rFonts w:asciiTheme="minorHAnsi" w:eastAsiaTheme="minorEastAsia" w:hAnsiTheme="minorHAnsi" w:cs="Arial"/>
          <w:bCs/>
          <w:kern w:val="24"/>
          <w:sz w:val="22"/>
          <w:szCs w:val="22"/>
        </w:rPr>
        <w:t>Public Health Wales definition of Wellbeing</w:t>
      </w:r>
      <w:r w:rsidR="009E14C0" w:rsidRPr="004C1D12">
        <w:rPr>
          <w:rFonts w:asciiTheme="minorHAnsi" w:eastAsiaTheme="minorEastAsia" w:hAnsiTheme="minorHAnsi" w:cs="Arial"/>
          <w:bCs/>
          <w:kern w:val="24"/>
          <w:sz w:val="22"/>
          <w:szCs w:val="22"/>
        </w:rPr>
        <w:t xml:space="preserve"> and of the precarious balance between coping skills and challenges. </w:t>
      </w:r>
    </w:p>
    <w:p w:rsidR="00F55E6F" w:rsidRPr="004C1D12" w:rsidRDefault="00F55E6F" w:rsidP="0048789F">
      <w:pPr>
        <w:pStyle w:val="NormalWeb"/>
        <w:kinsoku w:val="0"/>
        <w:overflowPunct w:val="0"/>
        <w:spacing w:before="0" w:beforeAutospacing="0" w:after="0" w:afterAutospacing="0"/>
        <w:rPr>
          <w:rFonts w:asciiTheme="minorHAnsi" w:hAnsiTheme="minorHAnsi"/>
          <w:sz w:val="22"/>
          <w:szCs w:val="22"/>
        </w:rPr>
      </w:pPr>
    </w:p>
    <w:p w:rsidR="0048789F" w:rsidRPr="004C1D12" w:rsidRDefault="0048789F"/>
    <w:p w:rsidR="009F0234" w:rsidRPr="004C1D12" w:rsidRDefault="009F0234">
      <w:r w:rsidRPr="004C1D12">
        <w:rPr>
          <w:noProof/>
          <w:lang w:eastAsia="en-GB"/>
        </w:rPr>
        <w:drawing>
          <wp:inline distT="0" distB="0" distL="0" distR="0" wp14:anchorId="409AE00A" wp14:editId="1091B98D">
            <wp:extent cx="5731510" cy="1696085"/>
            <wp:effectExtent l="0" t="0" r="2540" b="0"/>
            <wp:docPr id="2" name="Picture 2" descr="cid:image004.jpg@01D2E443.17C601C0"/>
            <wp:cNvGraphicFramePr/>
            <a:graphic xmlns:a="http://schemas.openxmlformats.org/drawingml/2006/main">
              <a:graphicData uri="http://schemas.openxmlformats.org/drawingml/2006/picture">
                <pic:pic xmlns:pic="http://schemas.openxmlformats.org/drawingml/2006/picture">
                  <pic:nvPicPr>
                    <pic:cNvPr id="1" name="Picture 1" descr="cid:image004.jpg@01D2E443.17C601C0"/>
                    <pic:cNvPicPr/>
                  </pic:nvPicPr>
                  <pic:blipFill>
                    <a:blip r:embed="rId9" r:link="rId10" cstate="print"/>
                    <a:srcRect/>
                    <a:stretch>
                      <a:fillRect/>
                    </a:stretch>
                  </pic:blipFill>
                  <pic:spPr bwMode="auto">
                    <a:xfrm>
                      <a:off x="0" y="0"/>
                      <a:ext cx="5731510" cy="1696085"/>
                    </a:xfrm>
                    <a:prstGeom prst="rect">
                      <a:avLst/>
                    </a:prstGeom>
                    <a:noFill/>
                    <a:ln w="9525">
                      <a:noFill/>
                      <a:miter lim="800000"/>
                      <a:headEnd/>
                      <a:tailEnd/>
                    </a:ln>
                  </pic:spPr>
                </pic:pic>
              </a:graphicData>
            </a:graphic>
          </wp:inline>
        </w:drawing>
      </w:r>
    </w:p>
    <w:p w:rsidR="0048789F" w:rsidRPr="004C1D12" w:rsidRDefault="0048789F" w:rsidP="0048789F">
      <w:pPr>
        <w:rPr>
          <w:b/>
          <w:u w:val="single"/>
        </w:rPr>
      </w:pPr>
      <w:r w:rsidRPr="004C1D12">
        <w:rPr>
          <w:b/>
          <w:u w:val="single"/>
        </w:rPr>
        <w:t xml:space="preserve">How can schools make a difference? </w:t>
      </w:r>
    </w:p>
    <w:p w:rsidR="0048789F" w:rsidRPr="004C1D12" w:rsidRDefault="0048789F" w:rsidP="0048789F">
      <w:pPr>
        <w:rPr>
          <w:rFonts w:eastAsiaTheme="minorEastAsia" w:cs="Arial"/>
          <w:kern w:val="24"/>
        </w:rPr>
      </w:pPr>
      <w:r w:rsidRPr="004C1D12">
        <w:t xml:space="preserve">Schools </w:t>
      </w:r>
      <w:r w:rsidR="004C1D12" w:rsidRPr="004C1D12">
        <w:rPr>
          <w:rFonts w:eastAsiaTheme="minorEastAsia" w:cs="Arial"/>
          <w:kern w:val="24"/>
        </w:rPr>
        <w:t xml:space="preserve">are invariably well </w:t>
      </w:r>
      <w:r w:rsidRPr="004C1D12">
        <w:rPr>
          <w:rFonts w:eastAsiaTheme="minorEastAsia" w:cs="Arial"/>
          <w:kern w:val="24"/>
        </w:rPr>
        <w:t>placed to identify early signs of emotional and mental heal</w:t>
      </w:r>
      <w:r w:rsidR="004C1D12" w:rsidRPr="004C1D12">
        <w:rPr>
          <w:rFonts w:eastAsiaTheme="minorEastAsia" w:cs="Arial"/>
          <w:kern w:val="24"/>
        </w:rPr>
        <w:t xml:space="preserve">th issues and are therefore </w:t>
      </w:r>
      <w:r w:rsidR="00E37118" w:rsidRPr="004C1D12">
        <w:rPr>
          <w:rFonts w:eastAsiaTheme="minorEastAsia" w:cs="Arial"/>
          <w:kern w:val="24"/>
        </w:rPr>
        <w:t>best placed</w:t>
      </w:r>
      <w:r w:rsidRPr="004C1D12">
        <w:rPr>
          <w:rFonts w:eastAsiaTheme="minorEastAsia" w:cs="Arial"/>
          <w:kern w:val="24"/>
        </w:rPr>
        <w:t xml:space="preserve"> to address </w:t>
      </w:r>
      <w:r w:rsidR="00787720" w:rsidRPr="004C1D12">
        <w:rPr>
          <w:rFonts w:eastAsiaTheme="minorEastAsia" w:cs="Arial"/>
          <w:kern w:val="24"/>
        </w:rPr>
        <w:t>any issues b</w:t>
      </w:r>
      <w:r w:rsidRPr="004C1D12">
        <w:rPr>
          <w:rFonts w:eastAsiaTheme="minorEastAsia" w:cs="Arial"/>
          <w:kern w:val="24"/>
        </w:rPr>
        <w:t xml:space="preserve">efore they become more severe. We want our children and young people to realise their own abilities to cope with the normal stresses of life, be ready to learn, work productively and make a contribution to their community. </w:t>
      </w:r>
    </w:p>
    <w:p w:rsidR="0048789F" w:rsidRPr="004C1D12" w:rsidRDefault="0048789F" w:rsidP="0048789F">
      <w:pPr>
        <w:rPr>
          <w:rFonts w:eastAsiaTheme="minorEastAsia" w:cs="Arial"/>
          <w:b/>
          <w:kern w:val="24"/>
        </w:rPr>
      </w:pPr>
      <w:r w:rsidRPr="004C1D12">
        <w:rPr>
          <w:rFonts w:eastAsiaTheme="minorEastAsia" w:cs="Arial"/>
          <w:b/>
          <w:kern w:val="24"/>
        </w:rPr>
        <w:t>Expectations</w:t>
      </w:r>
    </w:p>
    <w:p w:rsidR="0048789F" w:rsidRPr="004C1D12" w:rsidRDefault="0048789F" w:rsidP="0048789F">
      <w:pPr>
        <w:pStyle w:val="NormalWeb"/>
        <w:numPr>
          <w:ilvl w:val="0"/>
          <w:numId w:val="2"/>
        </w:numPr>
        <w:kinsoku w:val="0"/>
        <w:overflowPunct w:val="0"/>
        <w:spacing w:before="0" w:beforeAutospacing="0" w:after="0" w:afterAutospacing="0"/>
        <w:jc w:val="both"/>
        <w:rPr>
          <w:rFonts w:asciiTheme="minorHAnsi" w:hAnsiTheme="minorHAnsi"/>
          <w:sz w:val="22"/>
          <w:szCs w:val="22"/>
        </w:rPr>
      </w:pPr>
      <w:r w:rsidRPr="004C1D12">
        <w:rPr>
          <w:rFonts w:asciiTheme="minorHAnsi" w:hAnsiTheme="minorHAnsi"/>
          <w:sz w:val="22"/>
          <w:szCs w:val="22"/>
        </w:rPr>
        <w:t xml:space="preserve">To have emotional and spiritual resilience which enable Child and </w:t>
      </w:r>
      <w:r w:rsidR="00787720" w:rsidRPr="004C1D12">
        <w:rPr>
          <w:rFonts w:asciiTheme="minorHAnsi" w:hAnsiTheme="minorHAnsi"/>
          <w:sz w:val="22"/>
          <w:szCs w:val="22"/>
        </w:rPr>
        <w:t>Young</w:t>
      </w:r>
      <w:r w:rsidRPr="004C1D12">
        <w:rPr>
          <w:rFonts w:asciiTheme="minorHAnsi" w:hAnsiTheme="minorHAnsi"/>
          <w:sz w:val="22"/>
          <w:szCs w:val="22"/>
        </w:rPr>
        <w:t xml:space="preserve"> </w:t>
      </w:r>
      <w:r w:rsidR="00787720" w:rsidRPr="004C1D12">
        <w:rPr>
          <w:rFonts w:asciiTheme="minorHAnsi" w:hAnsiTheme="minorHAnsi"/>
          <w:sz w:val="22"/>
          <w:szCs w:val="22"/>
        </w:rPr>
        <w:t>People</w:t>
      </w:r>
      <w:r w:rsidRPr="004C1D12">
        <w:rPr>
          <w:rFonts w:asciiTheme="minorHAnsi" w:hAnsiTheme="minorHAnsi"/>
          <w:sz w:val="22"/>
          <w:szCs w:val="22"/>
        </w:rPr>
        <w:t xml:space="preserve"> to </w:t>
      </w:r>
      <w:r w:rsidR="00787720" w:rsidRPr="004C1D12">
        <w:rPr>
          <w:rFonts w:asciiTheme="minorHAnsi" w:hAnsiTheme="minorHAnsi"/>
          <w:sz w:val="22"/>
          <w:szCs w:val="22"/>
        </w:rPr>
        <w:t>enjoy</w:t>
      </w:r>
      <w:r w:rsidRPr="004C1D12">
        <w:rPr>
          <w:rFonts w:asciiTheme="minorHAnsi" w:hAnsiTheme="minorHAnsi"/>
          <w:sz w:val="22"/>
          <w:szCs w:val="22"/>
        </w:rPr>
        <w:t xml:space="preserve"> life and to survive pain, </w:t>
      </w:r>
      <w:r w:rsidR="00787720" w:rsidRPr="004C1D12">
        <w:rPr>
          <w:rFonts w:asciiTheme="minorHAnsi" w:hAnsiTheme="minorHAnsi"/>
          <w:sz w:val="22"/>
          <w:szCs w:val="22"/>
        </w:rPr>
        <w:t>disappointment</w:t>
      </w:r>
      <w:r w:rsidRPr="004C1D12">
        <w:rPr>
          <w:rFonts w:asciiTheme="minorHAnsi" w:hAnsiTheme="minorHAnsi"/>
          <w:sz w:val="22"/>
          <w:szCs w:val="22"/>
        </w:rPr>
        <w:t xml:space="preserve"> and </w:t>
      </w:r>
      <w:r w:rsidR="00787720" w:rsidRPr="004C1D12">
        <w:rPr>
          <w:rFonts w:asciiTheme="minorHAnsi" w:hAnsiTheme="minorHAnsi"/>
          <w:sz w:val="22"/>
          <w:szCs w:val="22"/>
        </w:rPr>
        <w:t>sadness</w:t>
      </w:r>
      <w:r w:rsidRPr="004C1D12">
        <w:rPr>
          <w:rFonts w:asciiTheme="minorHAnsi" w:hAnsiTheme="minorHAnsi"/>
          <w:sz w:val="22"/>
          <w:szCs w:val="22"/>
        </w:rPr>
        <w:t xml:space="preserve">. It is a positive sense of </w:t>
      </w:r>
      <w:r w:rsidR="00787720" w:rsidRPr="004C1D12">
        <w:rPr>
          <w:rFonts w:asciiTheme="minorHAnsi" w:hAnsiTheme="minorHAnsi"/>
          <w:sz w:val="22"/>
          <w:szCs w:val="22"/>
        </w:rPr>
        <w:t>wellbeing</w:t>
      </w:r>
      <w:r w:rsidRPr="004C1D12">
        <w:rPr>
          <w:rFonts w:asciiTheme="minorHAnsi" w:hAnsiTheme="minorHAnsi"/>
          <w:sz w:val="22"/>
          <w:szCs w:val="22"/>
        </w:rPr>
        <w:t xml:space="preserve"> </w:t>
      </w:r>
      <w:r w:rsidR="00787720" w:rsidRPr="004C1D12">
        <w:rPr>
          <w:rFonts w:asciiTheme="minorHAnsi" w:hAnsiTheme="minorHAnsi"/>
          <w:sz w:val="22"/>
          <w:szCs w:val="22"/>
        </w:rPr>
        <w:t>and underlying belief in their own, and</w:t>
      </w:r>
      <w:r w:rsidRPr="004C1D12">
        <w:rPr>
          <w:rFonts w:asciiTheme="minorHAnsi" w:hAnsiTheme="minorHAnsi"/>
          <w:sz w:val="22"/>
          <w:szCs w:val="22"/>
        </w:rPr>
        <w:t xml:space="preserve"> others’ dignity and worth. (</w:t>
      </w:r>
      <w:r w:rsidR="00787720" w:rsidRPr="004C1D12">
        <w:rPr>
          <w:rFonts w:asciiTheme="minorHAnsi" w:hAnsiTheme="minorHAnsi"/>
          <w:sz w:val="22"/>
          <w:szCs w:val="22"/>
        </w:rPr>
        <w:t>World</w:t>
      </w:r>
      <w:r w:rsidRPr="004C1D12">
        <w:rPr>
          <w:rFonts w:asciiTheme="minorHAnsi" w:hAnsiTheme="minorHAnsi"/>
          <w:sz w:val="22"/>
          <w:szCs w:val="22"/>
        </w:rPr>
        <w:t xml:space="preserve"> health Organisation, 2004) </w:t>
      </w:r>
    </w:p>
    <w:p w:rsidR="0048789F" w:rsidRPr="004C1D12" w:rsidRDefault="0048789F" w:rsidP="0048789F">
      <w:pPr>
        <w:pStyle w:val="NormalWeb"/>
        <w:numPr>
          <w:ilvl w:val="0"/>
          <w:numId w:val="2"/>
        </w:numPr>
        <w:kinsoku w:val="0"/>
        <w:overflowPunct w:val="0"/>
        <w:spacing w:before="0" w:beforeAutospacing="0" w:after="0" w:afterAutospacing="0"/>
        <w:rPr>
          <w:rFonts w:asciiTheme="minorHAnsi" w:hAnsiTheme="minorHAnsi"/>
          <w:sz w:val="22"/>
          <w:szCs w:val="22"/>
        </w:rPr>
      </w:pPr>
      <w:r w:rsidRPr="004C1D12">
        <w:rPr>
          <w:rFonts w:asciiTheme="minorHAnsi" w:eastAsiaTheme="minorEastAsia" w:hAnsiTheme="minorHAnsi" w:cs="Arial"/>
          <w:kern w:val="24"/>
          <w:sz w:val="22"/>
          <w:szCs w:val="22"/>
        </w:rPr>
        <w:t xml:space="preserve">To be an emotionally literate person, able to </w:t>
      </w:r>
      <w:r w:rsidRPr="004C1D12">
        <w:rPr>
          <w:rFonts w:asciiTheme="minorHAnsi" w:eastAsiaTheme="minorEastAsia" w:hAnsiTheme="minorHAnsi" w:cs="Arial"/>
          <w:b/>
          <w:bCs/>
          <w:kern w:val="24"/>
          <w:sz w:val="22"/>
          <w:szCs w:val="22"/>
        </w:rPr>
        <w:t>know and explain their own feelings, manage their emotional life</w:t>
      </w:r>
      <w:r w:rsidRPr="004C1D12">
        <w:rPr>
          <w:rFonts w:asciiTheme="minorHAnsi" w:eastAsiaTheme="minorEastAsia" w:hAnsiTheme="minorHAnsi" w:cs="Arial"/>
          <w:kern w:val="24"/>
          <w:sz w:val="22"/>
          <w:szCs w:val="22"/>
        </w:rPr>
        <w:t xml:space="preserve">, be </w:t>
      </w:r>
      <w:r w:rsidRPr="004C1D12">
        <w:rPr>
          <w:rFonts w:asciiTheme="minorHAnsi" w:eastAsiaTheme="minorEastAsia" w:hAnsiTheme="minorHAnsi" w:cs="Arial"/>
          <w:b/>
          <w:bCs/>
          <w:kern w:val="24"/>
          <w:sz w:val="22"/>
          <w:szCs w:val="22"/>
        </w:rPr>
        <w:t>persistent in the face of difficulties, show empathy</w:t>
      </w:r>
      <w:r w:rsidRPr="004C1D12">
        <w:rPr>
          <w:rFonts w:asciiTheme="minorHAnsi" w:eastAsiaTheme="minorEastAsia" w:hAnsiTheme="minorHAnsi" w:cs="Arial"/>
          <w:kern w:val="24"/>
          <w:sz w:val="22"/>
          <w:szCs w:val="22"/>
        </w:rPr>
        <w:t xml:space="preserve"> and </w:t>
      </w:r>
      <w:r w:rsidRPr="004C1D12">
        <w:rPr>
          <w:rFonts w:asciiTheme="minorHAnsi" w:eastAsiaTheme="minorEastAsia" w:hAnsiTheme="minorHAnsi" w:cs="Arial"/>
          <w:b/>
          <w:bCs/>
          <w:kern w:val="24"/>
          <w:sz w:val="22"/>
          <w:szCs w:val="22"/>
        </w:rPr>
        <w:t>understanding of others’ emotions</w:t>
      </w:r>
      <w:r w:rsidRPr="004C1D12">
        <w:rPr>
          <w:rFonts w:asciiTheme="minorHAnsi" w:eastAsiaTheme="minorEastAsia" w:hAnsiTheme="minorHAnsi" w:cs="Arial"/>
          <w:kern w:val="24"/>
          <w:sz w:val="22"/>
          <w:szCs w:val="22"/>
        </w:rPr>
        <w:t xml:space="preserve">, and </w:t>
      </w:r>
      <w:r w:rsidRPr="004C1D12">
        <w:rPr>
          <w:rFonts w:asciiTheme="minorHAnsi" w:eastAsiaTheme="minorEastAsia" w:hAnsiTheme="minorHAnsi" w:cs="Arial"/>
          <w:b/>
          <w:bCs/>
          <w:kern w:val="24"/>
          <w:sz w:val="22"/>
          <w:szCs w:val="22"/>
        </w:rPr>
        <w:t>handle relationships with skill</w:t>
      </w:r>
      <w:r w:rsidRPr="004C1D12">
        <w:rPr>
          <w:rFonts w:asciiTheme="minorHAnsi" w:eastAsiaTheme="minorEastAsia" w:hAnsiTheme="minorHAnsi" w:cs="Arial"/>
          <w:kern w:val="24"/>
          <w:sz w:val="22"/>
          <w:szCs w:val="22"/>
        </w:rPr>
        <w:t>. (Whitehead, M. 2014)</w:t>
      </w:r>
    </w:p>
    <w:p w:rsidR="0048789F" w:rsidRPr="004C1D12" w:rsidRDefault="0048789F" w:rsidP="0048789F">
      <w:pPr>
        <w:pStyle w:val="NormalWeb"/>
        <w:numPr>
          <w:ilvl w:val="0"/>
          <w:numId w:val="2"/>
        </w:numPr>
        <w:kinsoku w:val="0"/>
        <w:overflowPunct w:val="0"/>
        <w:spacing w:before="0" w:beforeAutospacing="0" w:after="0" w:afterAutospacing="0"/>
        <w:rPr>
          <w:rFonts w:asciiTheme="minorHAnsi" w:hAnsiTheme="minorHAnsi"/>
          <w:sz w:val="22"/>
          <w:szCs w:val="22"/>
        </w:rPr>
      </w:pPr>
      <w:r w:rsidRPr="004C1D12">
        <w:rPr>
          <w:rFonts w:asciiTheme="minorHAnsi" w:eastAsiaTheme="minorEastAsia" w:hAnsiTheme="minorHAnsi" w:cs="Arial"/>
          <w:kern w:val="24"/>
          <w:sz w:val="22"/>
          <w:szCs w:val="22"/>
        </w:rPr>
        <w:t xml:space="preserve">To be </w:t>
      </w:r>
      <w:r w:rsidRPr="004C1D12">
        <w:rPr>
          <w:rFonts w:asciiTheme="minorHAnsi" w:eastAsiaTheme="minorEastAsia" w:hAnsiTheme="minorHAnsi" w:cs="Arial"/>
          <w:b/>
          <w:bCs/>
          <w:kern w:val="24"/>
          <w:sz w:val="22"/>
          <w:szCs w:val="22"/>
        </w:rPr>
        <w:t xml:space="preserve">physically literate </w:t>
      </w:r>
      <w:r w:rsidRPr="004C1D12">
        <w:rPr>
          <w:rFonts w:asciiTheme="minorHAnsi" w:eastAsiaTheme="minorEastAsia" w:hAnsiTheme="minorHAnsi" w:cs="Arial"/>
          <w:kern w:val="24"/>
          <w:sz w:val="22"/>
          <w:szCs w:val="22"/>
        </w:rPr>
        <w:t>having the motivation, confidence, physical competence, knowledge and understanding to value and take responsibility for engagement in physical activities for life (Whitehead, M.  2014)</w:t>
      </w:r>
    </w:p>
    <w:p w:rsidR="00F15580" w:rsidRPr="004C1D12" w:rsidRDefault="00F15580"/>
    <w:p w:rsidR="00787720" w:rsidRPr="004C1D12" w:rsidRDefault="00787720">
      <w:pPr>
        <w:rPr>
          <w:b/>
          <w:u w:val="single"/>
        </w:rPr>
      </w:pPr>
      <w:r w:rsidRPr="004C1D12">
        <w:rPr>
          <w:b/>
          <w:u w:val="single"/>
        </w:rPr>
        <w:t>Interventions are only part of the picture</w:t>
      </w:r>
    </w:p>
    <w:p w:rsidR="00AC0E4C" w:rsidRPr="004C1D12" w:rsidRDefault="00787720" w:rsidP="00AC0E4C">
      <w:r w:rsidRPr="004C1D12">
        <w:t>This “Toolkit” provides a compendium of resources</w:t>
      </w:r>
      <w:r w:rsidR="004C1D12" w:rsidRPr="004C1D12">
        <w:t xml:space="preserve"> to use with pupils who have</w:t>
      </w:r>
      <w:r w:rsidRPr="004C1D12">
        <w:t xml:space="preserve"> emotional </w:t>
      </w:r>
      <w:r w:rsidR="00AC0E4C" w:rsidRPr="004C1D12">
        <w:t xml:space="preserve">and mental health issues. </w:t>
      </w:r>
      <w:r w:rsidR="00AC0E4C" w:rsidRPr="004C1D12">
        <w:rPr>
          <w:b/>
        </w:rPr>
        <w:t>The</w:t>
      </w:r>
      <w:r w:rsidR="00AC0E4C" w:rsidRPr="004C1D12">
        <w:rPr>
          <w:rFonts w:eastAsiaTheme="minorEastAsia" w:cs="Arial"/>
          <w:b/>
          <w:kern w:val="24"/>
        </w:rPr>
        <w:t xml:space="preserve"> success of intervention and prevention efforts are not just </w:t>
      </w:r>
      <w:r w:rsidR="00AC0E4C" w:rsidRPr="004C1D12">
        <w:rPr>
          <w:rFonts w:eastAsiaTheme="minorEastAsia" w:cs="Arial"/>
          <w:b/>
          <w:bCs/>
          <w:kern w:val="24"/>
        </w:rPr>
        <w:t xml:space="preserve">attributed to any given programme </w:t>
      </w:r>
      <w:r w:rsidR="00AC0E4C" w:rsidRPr="004C1D12">
        <w:rPr>
          <w:rFonts w:eastAsiaTheme="minorEastAsia" w:cs="Arial"/>
          <w:b/>
          <w:kern w:val="24"/>
        </w:rPr>
        <w:t xml:space="preserve">per se, but rather to </w:t>
      </w:r>
      <w:r w:rsidR="00AC0E4C" w:rsidRPr="004C1D12">
        <w:rPr>
          <w:rFonts w:eastAsiaTheme="minorEastAsia" w:cs="Arial"/>
          <w:b/>
          <w:bCs/>
          <w:kern w:val="24"/>
        </w:rPr>
        <w:t>the way in which the programme</w:t>
      </w:r>
      <w:r w:rsidR="00AC0E4C" w:rsidRPr="004C1D12">
        <w:rPr>
          <w:rFonts w:eastAsiaTheme="minorEastAsia" w:cs="Arial"/>
          <w:b/>
          <w:kern w:val="24"/>
        </w:rPr>
        <w:t xml:space="preserve"> is </w:t>
      </w:r>
      <w:r w:rsidR="00AC0E4C" w:rsidRPr="004C1D12">
        <w:rPr>
          <w:rFonts w:eastAsiaTheme="minorEastAsia" w:cs="Arial"/>
          <w:b/>
          <w:bCs/>
          <w:kern w:val="24"/>
        </w:rPr>
        <w:t xml:space="preserve">implemented and embedded </w:t>
      </w:r>
      <w:r w:rsidR="00AC0E4C" w:rsidRPr="004C1D12">
        <w:rPr>
          <w:rFonts w:eastAsiaTheme="minorEastAsia" w:cs="Arial"/>
          <w:b/>
          <w:kern w:val="24"/>
        </w:rPr>
        <w:t>in a school that is coping with an extensive set of daily demands and priorities. (It’s not what you do it’s the way that you do it).</w:t>
      </w:r>
    </w:p>
    <w:p w:rsidR="00AC0E4C" w:rsidRPr="004C1D12" w:rsidRDefault="00AC0E4C" w:rsidP="00AC0E4C">
      <w:pPr>
        <w:pStyle w:val="NormalWeb"/>
        <w:spacing w:before="0" w:beforeAutospacing="0" w:after="0" w:afterAutospacing="0"/>
        <w:textAlignment w:val="baseline"/>
        <w:rPr>
          <w:rFonts w:asciiTheme="minorHAnsi" w:eastAsiaTheme="minorEastAsia" w:hAnsiTheme="minorHAnsi" w:cs="Arial"/>
          <w:kern w:val="24"/>
          <w:sz w:val="22"/>
          <w:szCs w:val="22"/>
        </w:rPr>
      </w:pPr>
      <w:r w:rsidRPr="004C1D12">
        <w:rPr>
          <w:rFonts w:asciiTheme="minorHAnsi" w:eastAsiaTheme="minorEastAsia" w:hAnsiTheme="minorHAnsi" w:cs="Arial"/>
          <w:kern w:val="24"/>
          <w:sz w:val="22"/>
          <w:szCs w:val="22"/>
        </w:rPr>
        <w:t>Banerjee et al (2016) argue that school-based</w:t>
      </w:r>
      <w:r w:rsidR="004C1D12" w:rsidRPr="004C1D12">
        <w:rPr>
          <w:rFonts w:asciiTheme="minorHAnsi" w:eastAsiaTheme="minorEastAsia" w:hAnsiTheme="minorHAnsi" w:cs="Arial"/>
          <w:kern w:val="24"/>
          <w:sz w:val="22"/>
          <w:szCs w:val="22"/>
        </w:rPr>
        <w:t xml:space="preserve"> work on emotional health, well</w:t>
      </w:r>
      <w:r w:rsidRPr="004C1D12">
        <w:rPr>
          <w:rFonts w:asciiTheme="minorHAnsi" w:eastAsiaTheme="minorEastAsia" w:hAnsiTheme="minorHAnsi" w:cs="Arial"/>
          <w:kern w:val="24"/>
          <w:sz w:val="22"/>
          <w:szCs w:val="22"/>
        </w:rPr>
        <w:t xml:space="preserve">being and resilience needs to be situated within an </w:t>
      </w:r>
      <w:r w:rsidRPr="004C1D12">
        <w:rPr>
          <w:rFonts w:asciiTheme="minorHAnsi" w:eastAsiaTheme="minorEastAsia" w:hAnsiTheme="minorHAnsi" w:cs="Arial"/>
          <w:b/>
          <w:bCs/>
          <w:kern w:val="24"/>
          <w:sz w:val="22"/>
          <w:szCs w:val="22"/>
        </w:rPr>
        <w:t xml:space="preserve">integrated school systems approach </w:t>
      </w:r>
      <w:r w:rsidRPr="004C1D12">
        <w:rPr>
          <w:rFonts w:asciiTheme="minorHAnsi" w:eastAsiaTheme="minorEastAsia" w:hAnsiTheme="minorHAnsi" w:cs="Arial"/>
          <w:kern w:val="24"/>
          <w:sz w:val="22"/>
          <w:szCs w:val="22"/>
        </w:rPr>
        <w:t xml:space="preserve">where it is </w:t>
      </w:r>
      <w:r w:rsidRPr="004C1D12">
        <w:rPr>
          <w:rFonts w:asciiTheme="minorHAnsi" w:eastAsiaTheme="minorEastAsia" w:hAnsiTheme="minorHAnsi" w:cs="Arial"/>
          <w:b/>
          <w:bCs/>
          <w:i/>
          <w:iCs/>
          <w:kern w:val="24"/>
          <w:sz w:val="22"/>
          <w:szCs w:val="22"/>
        </w:rPr>
        <w:t xml:space="preserve">connected with </w:t>
      </w:r>
      <w:r w:rsidRPr="004C1D12">
        <w:rPr>
          <w:rFonts w:asciiTheme="minorHAnsi" w:eastAsiaTheme="minorEastAsia" w:hAnsiTheme="minorHAnsi" w:cs="Arial"/>
          <w:kern w:val="24"/>
          <w:sz w:val="22"/>
          <w:szCs w:val="22"/>
        </w:rPr>
        <w:t xml:space="preserve">- rather than </w:t>
      </w:r>
      <w:r w:rsidRPr="004C1D12">
        <w:rPr>
          <w:rFonts w:asciiTheme="minorHAnsi" w:eastAsiaTheme="minorEastAsia" w:hAnsiTheme="minorHAnsi" w:cs="Arial"/>
          <w:b/>
          <w:bCs/>
          <w:kern w:val="24"/>
          <w:sz w:val="22"/>
          <w:szCs w:val="22"/>
        </w:rPr>
        <w:t xml:space="preserve">competing with </w:t>
      </w:r>
      <w:r w:rsidR="004C1D12" w:rsidRPr="004C1D12">
        <w:rPr>
          <w:rFonts w:asciiTheme="minorHAnsi" w:eastAsiaTheme="minorEastAsia" w:hAnsiTheme="minorHAnsi" w:cs="Arial"/>
          <w:kern w:val="24"/>
          <w:sz w:val="22"/>
          <w:szCs w:val="22"/>
        </w:rPr>
        <w:t>- other school priorities, s</w:t>
      </w:r>
      <w:r w:rsidRPr="004C1D12">
        <w:rPr>
          <w:rFonts w:asciiTheme="minorHAnsi" w:eastAsiaTheme="minorEastAsia" w:hAnsiTheme="minorHAnsi" w:cs="Arial"/>
          <w:kern w:val="24"/>
          <w:sz w:val="22"/>
          <w:szCs w:val="22"/>
        </w:rPr>
        <w:t xml:space="preserve">o as to </w:t>
      </w:r>
      <w:r w:rsidRPr="004C1D12">
        <w:rPr>
          <w:rFonts w:asciiTheme="minorHAnsi" w:eastAsiaTheme="minorEastAsia" w:hAnsiTheme="minorHAnsi" w:cs="Arial"/>
          <w:b/>
          <w:bCs/>
          <w:kern w:val="24"/>
          <w:sz w:val="22"/>
          <w:szCs w:val="22"/>
        </w:rPr>
        <w:t xml:space="preserve">avoid an approach </w:t>
      </w:r>
      <w:r w:rsidRPr="004C1D12">
        <w:rPr>
          <w:rFonts w:asciiTheme="minorHAnsi" w:eastAsiaTheme="minorEastAsia" w:hAnsiTheme="minorHAnsi" w:cs="Arial"/>
          <w:kern w:val="24"/>
          <w:sz w:val="22"/>
          <w:szCs w:val="22"/>
        </w:rPr>
        <w:t xml:space="preserve">where the work is seen as </w:t>
      </w:r>
      <w:r w:rsidRPr="004C1D12">
        <w:rPr>
          <w:rFonts w:asciiTheme="minorHAnsi" w:eastAsiaTheme="minorEastAsia" w:hAnsiTheme="minorHAnsi" w:cs="Arial"/>
          <w:b/>
          <w:bCs/>
          <w:kern w:val="24"/>
          <w:sz w:val="22"/>
          <w:szCs w:val="22"/>
        </w:rPr>
        <w:t xml:space="preserve">‘something else’ </w:t>
      </w:r>
      <w:r w:rsidRPr="004C1D12">
        <w:rPr>
          <w:rFonts w:asciiTheme="minorHAnsi" w:eastAsiaTheme="minorEastAsia" w:hAnsiTheme="minorHAnsi" w:cs="Arial"/>
          <w:kern w:val="24"/>
          <w:sz w:val="22"/>
          <w:szCs w:val="22"/>
        </w:rPr>
        <w:t xml:space="preserve">that schools need to do. It requires a whole school approach for real sustained success. </w:t>
      </w:r>
    </w:p>
    <w:p w:rsidR="004C1D12" w:rsidRPr="004C1D12" w:rsidRDefault="004C1D12" w:rsidP="00AC0E4C">
      <w:pPr>
        <w:pStyle w:val="NormalWeb"/>
        <w:spacing w:before="0" w:beforeAutospacing="0" w:after="0" w:afterAutospacing="0"/>
        <w:textAlignment w:val="baseline"/>
        <w:rPr>
          <w:rFonts w:asciiTheme="minorHAnsi" w:eastAsiaTheme="minorEastAsia" w:hAnsiTheme="minorHAnsi" w:cs="Arial"/>
          <w:kern w:val="24"/>
          <w:sz w:val="22"/>
          <w:szCs w:val="22"/>
        </w:rPr>
      </w:pPr>
    </w:p>
    <w:p w:rsidR="004C1D12" w:rsidRPr="004C1D12" w:rsidRDefault="004C1D12" w:rsidP="00AC0E4C">
      <w:pPr>
        <w:pStyle w:val="NormalWeb"/>
        <w:spacing w:before="0" w:beforeAutospacing="0" w:after="0" w:afterAutospacing="0"/>
        <w:textAlignment w:val="baseline"/>
        <w:rPr>
          <w:rFonts w:asciiTheme="minorHAnsi" w:eastAsiaTheme="minorEastAsia" w:hAnsiTheme="minorHAnsi" w:cs="Arial"/>
          <w:kern w:val="24"/>
          <w:sz w:val="22"/>
          <w:szCs w:val="22"/>
        </w:rPr>
      </w:pPr>
    </w:p>
    <w:p w:rsidR="004C1D12" w:rsidRPr="004C1D12" w:rsidRDefault="004C1D12" w:rsidP="00AC0E4C">
      <w:pPr>
        <w:pStyle w:val="NormalWeb"/>
        <w:spacing w:before="0" w:beforeAutospacing="0" w:after="0" w:afterAutospacing="0"/>
        <w:textAlignment w:val="baseline"/>
        <w:rPr>
          <w:rFonts w:asciiTheme="minorHAnsi" w:eastAsiaTheme="minorEastAsia" w:hAnsiTheme="minorHAnsi" w:cs="Arial"/>
          <w:b/>
          <w:kern w:val="24"/>
          <w:sz w:val="22"/>
          <w:szCs w:val="22"/>
          <w:u w:val="single"/>
        </w:rPr>
      </w:pPr>
      <w:r w:rsidRPr="004C1D12">
        <w:rPr>
          <w:rFonts w:asciiTheme="minorHAnsi" w:eastAsiaTheme="minorEastAsia" w:hAnsiTheme="minorHAnsi" w:cs="Arial"/>
          <w:b/>
          <w:kern w:val="24"/>
          <w:sz w:val="22"/>
          <w:szCs w:val="22"/>
          <w:u w:val="single"/>
        </w:rPr>
        <w:t>Final thoughts</w:t>
      </w:r>
    </w:p>
    <w:p w:rsidR="004C1D12" w:rsidRPr="00F55E6F" w:rsidRDefault="004C1D12" w:rsidP="004C1D12">
      <w:pPr>
        <w:pStyle w:val="NormalWeb"/>
        <w:kinsoku w:val="0"/>
        <w:overflowPunct w:val="0"/>
        <w:spacing w:before="0" w:beforeAutospacing="0" w:after="0" w:afterAutospacing="0"/>
        <w:textAlignment w:val="baseline"/>
        <w:rPr>
          <w:rFonts w:asciiTheme="minorHAnsi" w:hAnsiTheme="minorHAnsi"/>
          <w:sz w:val="22"/>
          <w:szCs w:val="22"/>
        </w:rPr>
      </w:pPr>
      <w:r w:rsidRPr="00F55E6F">
        <w:rPr>
          <w:rFonts w:asciiTheme="minorHAnsi" w:eastAsiaTheme="minorEastAsia" w:hAnsiTheme="minorHAnsi" w:cs="Arial"/>
          <w:kern w:val="24"/>
          <w:sz w:val="22"/>
          <w:szCs w:val="22"/>
        </w:rPr>
        <w:lastRenderedPageBreak/>
        <w:t xml:space="preserve">Research shows that </w:t>
      </w:r>
      <w:r w:rsidRPr="00F55E6F">
        <w:rPr>
          <w:rFonts w:asciiTheme="minorHAnsi" w:eastAsiaTheme="minorEastAsia" w:hAnsiTheme="minorHAnsi" w:cs="Arial"/>
          <w:b/>
          <w:bCs/>
          <w:kern w:val="24"/>
          <w:sz w:val="22"/>
          <w:szCs w:val="22"/>
        </w:rPr>
        <w:t>schools matter greatly</w:t>
      </w:r>
      <w:r w:rsidRPr="00F55E6F">
        <w:rPr>
          <w:rFonts w:asciiTheme="minorHAnsi" w:eastAsiaTheme="minorEastAsia" w:hAnsiTheme="minorHAnsi" w:cs="Arial"/>
          <w:kern w:val="24"/>
          <w:sz w:val="22"/>
          <w:szCs w:val="22"/>
        </w:rPr>
        <w:t xml:space="preserve"> in terms of children’s emotional health, wellbeing and resilience, as well as their academic achievement.   School based activities have the potential to make </w:t>
      </w:r>
      <w:r w:rsidRPr="00F55E6F">
        <w:rPr>
          <w:rFonts w:asciiTheme="minorHAnsi" w:eastAsiaTheme="minorEastAsia" w:hAnsiTheme="minorHAnsi" w:cs="Arial"/>
          <w:b/>
          <w:bCs/>
          <w:kern w:val="24"/>
          <w:sz w:val="22"/>
          <w:szCs w:val="22"/>
        </w:rPr>
        <w:t xml:space="preserve">significant and lasting positive impacts </w:t>
      </w:r>
      <w:r w:rsidRPr="00F55E6F">
        <w:rPr>
          <w:rFonts w:asciiTheme="minorHAnsi" w:eastAsiaTheme="minorEastAsia" w:hAnsiTheme="minorHAnsi" w:cs="Arial"/>
          <w:kern w:val="24"/>
          <w:sz w:val="22"/>
          <w:szCs w:val="22"/>
        </w:rPr>
        <w:t>on young people’s wellbeing.</w:t>
      </w:r>
      <w:r w:rsidRPr="00F55E6F">
        <w:rPr>
          <w:rFonts w:asciiTheme="minorHAnsi" w:hAnsiTheme="minorHAnsi"/>
          <w:sz w:val="22"/>
          <w:szCs w:val="22"/>
        </w:rPr>
        <w:t xml:space="preserve"> </w:t>
      </w:r>
      <w:r w:rsidRPr="00F55E6F">
        <w:rPr>
          <w:rFonts w:asciiTheme="minorHAnsi" w:eastAsiaTheme="minorEastAsia" w:hAnsiTheme="minorHAnsi" w:cs="Arial"/>
          <w:kern w:val="24"/>
          <w:sz w:val="22"/>
          <w:szCs w:val="22"/>
        </w:rPr>
        <w:t xml:space="preserve">A variety of </w:t>
      </w:r>
      <w:r w:rsidRPr="00F55E6F">
        <w:rPr>
          <w:rFonts w:asciiTheme="minorHAnsi" w:eastAsiaTheme="minorEastAsia" w:hAnsiTheme="minorHAnsi" w:cs="Arial"/>
          <w:b/>
          <w:bCs/>
          <w:kern w:val="24"/>
          <w:sz w:val="22"/>
          <w:szCs w:val="22"/>
        </w:rPr>
        <w:t>high-quality</w:t>
      </w:r>
      <w:r w:rsidRPr="00F55E6F">
        <w:rPr>
          <w:rFonts w:asciiTheme="minorHAnsi" w:eastAsiaTheme="minorEastAsia" w:hAnsiTheme="minorHAnsi" w:cs="Arial"/>
          <w:kern w:val="24"/>
          <w:sz w:val="22"/>
          <w:szCs w:val="22"/>
        </w:rPr>
        <w:t xml:space="preserve"> and </w:t>
      </w:r>
      <w:r w:rsidRPr="00F55E6F">
        <w:rPr>
          <w:rFonts w:asciiTheme="minorHAnsi" w:eastAsiaTheme="minorEastAsia" w:hAnsiTheme="minorHAnsi" w:cs="Arial"/>
          <w:b/>
          <w:bCs/>
          <w:kern w:val="24"/>
          <w:sz w:val="22"/>
          <w:szCs w:val="22"/>
        </w:rPr>
        <w:t xml:space="preserve">evidence-based programmes </w:t>
      </w:r>
      <w:r w:rsidRPr="00F55E6F">
        <w:rPr>
          <w:rFonts w:asciiTheme="minorHAnsi" w:eastAsiaTheme="minorEastAsia" w:hAnsiTheme="minorHAnsi" w:cs="Arial"/>
          <w:kern w:val="24"/>
          <w:sz w:val="22"/>
          <w:szCs w:val="22"/>
        </w:rPr>
        <w:t xml:space="preserve">provide excellent </w:t>
      </w:r>
      <w:r w:rsidRPr="00F55E6F">
        <w:rPr>
          <w:rFonts w:asciiTheme="minorHAnsi" w:eastAsiaTheme="minorEastAsia" w:hAnsiTheme="minorHAnsi" w:cs="Arial"/>
          <w:b/>
          <w:bCs/>
          <w:kern w:val="24"/>
          <w:sz w:val="22"/>
          <w:szCs w:val="22"/>
        </w:rPr>
        <w:t xml:space="preserve">guidance and resources </w:t>
      </w:r>
      <w:r w:rsidRPr="00F55E6F">
        <w:rPr>
          <w:rFonts w:asciiTheme="minorHAnsi" w:eastAsiaTheme="minorEastAsia" w:hAnsiTheme="minorHAnsi" w:cs="Arial"/>
          <w:kern w:val="24"/>
          <w:sz w:val="22"/>
          <w:szCs w:val="22"/>
        </w:rPr>
        <w:t>for supporting school-based activities in this area.</w:t>
      </w:r>
    </w:p>
    <w:p w:rsidR="004C1D12" w:rsidRPr="00F55E6F" w:rsidRDefault="004C1D12" w:rsidP="004C1D12">
      <w:pPr>
        <w:pStyle w:val="NormalWeb"/>
        <w:kinsoku w:val="0"/>
        <w:overflowPunct w:val="0"/>
        <w:spacing w:before="0" w:beforeAutospacing="0" w:after="0" w:afterAutospacing="0"/>
        <w:textAlignment w:val="baseline"/>
        <w:rPr>
          <w:rFonts w:asciiTheme="minorHAnsi" w:eastAsiaTheme="minorEastAsia" w:hAnsiTheme="minorHAnsi" w:cs="Arial"/>
          <w:kern w:val="24"/>
          <w:sz w:val="22"/>
          <w:szCs w:val="22"/>
        </w:rPr>
      </w:pPr>
    </w:p>
    <w:p w:rsidR="004C1D12" w:rsidRPr="00F55E6F" w:rsidRDefault="004C1D12" w:rsidP="004C1D12">
      <w:pPr>
        <w:pStyle w:val="NormalWeb"/>
        <w:kinsoku w:val="0"/>
        <w:overflowPunct w:val="0"/>
        <w:spacing w:before="0" w:beforeAutospacing="0" w:after="0" w:afterAutospacing="0"/>
        <w:textAlignment w:val="baseline"/>
        <w:rPr>
          <w:rFonts w:asciiTheme="minorHAnsi" w:hAnsiTheme="minorHAnsi"/>
          <w:sz w:val="22"/>
          <w:szCs w:val="22"/>
        </w:rPr>
      </w:pPr>
      <w:r w:rsidRPr="00F55E6F">
        <w:rPr>
          <w:rFonts w:asciiTheme="minorHAnsi" w:eastAsiaTheme="minorEastAsia" w:hAnsiTheme="minorHAnsi" w:cs="Arial"/>
          <w:kern w:val="24"/>
          <w:sz w:val="22"/>
          <w:szCs w:val="22"/>
        </w:rPr>
        <w:t xml:space="preserve">We need to be mindful that children’s emotional health, wellbeing and resilience is </w:t>
      </w:r>
      <w:r w:rsidRPr="00F55E6F">
        <w:rPr>
          <w:rFonts w:asciiTheme="minorHAnsi" w:eastAsiaTheme="minorEastAsia" w:hAnsiTheme="minorHAnsi" w:cs="Arial"/>
          <w:b/>
          <w:bCs/>
          <w:kern w:val="24"/>
          <w:sz w:val="22"/>
          <w:szCs w:val="22"/>
        </w:rPr>
        <w:t>complex</w:t>
      </w:r>
      <w:r w:rsidRPr="00F55E6F">
        <w:rPr>
          <w:rFonts w:asciiTheme="minorHAnsi" w:eastAsiaTheme="minorEastAsia" w:hAnsiTheme="minorHAnsi" w:cs="Arial"/>
          <w:kern w:val="24"/>
          <w:sz w:val="22"/>
          <w:szCs w:val="22"/>
        </w:rPr>
        <w:t xml:space="preserve"> and remember the school as a </w:t>
      </w:r>
      <w:r w:rsidRPr="00F55E6F">
        <w:rPr>
          <w:rFonts w:asciiTheme="minorHAnsi" w:eastAsiaTheme="minorEastAsia" w:hAnsiTheme="minorHAnsi" w:cs="Arial"/>
          <w:b/>
          <w:bCs/>
          <w:kern w:val="24"/>
          <w:sz w:val="22"/>
          <w:szCs w:val="22"/>
        </w:rPr>
        <w:t>web of connected systems</w:t>
      </w:r>
      <w:r w:rsidRPr="00F55E6F">
        <w:rPr>
          <w:rFonts w:asciiTheme="minorHAnsi" w:eastAsiaTheme="minorEastAsia" w:hAnsiTheme="minorHAnsi" w:cs="Arial"/>
          <w:kern w:val="24"/>
          <w:sz w:val="22"/>
          <w:szCs w:val="22"/>
        </w:rPr>
        <w:t xml:space="preserve"> that impacts on young people including the </w:t>
      </w:r>
      <w:r w:rsidRPr="00F55E6F">
        <w:rPr>
          <w:rFonts w:asciiTheme="minorHAnsi" w:eastAsiaTheme="minorEastAsia" w:hAnsiTheme="minorHAnsi" w:cs="Arial"/>
          <w:b/>
          <w:bCs/>
          <w:kern w:val="24"/>
          <w:sz w:val="22"/>
          <w:szCs w:val="22"/>
        </w:rPr>
        <w:t>school ethos, school systems and range of interventions</w:t>
      </w:r>
      <w:r w:rsidRPr="00F55E6F">
        <w:rPr>
          <w:rFonts w:asciiTheme="minorHAnsi" w:eastAsiaTheme="minorEastAsia" w:hAnsiTheme="minorHAnsi" w:cs="Arial"/>
          <w:kern w:val="24"/>
          <w:sz w:val="22"/>
          <w:szCs w:val="22"/>
        </w:rPr>
        <w:t xml:space="preserve">. It is the aim of this resource to provide a toolkit for all to access for both whole school and targeted support for children and young people in order to develop more of a bounce back culture. </w:t>
      </w:r>
    </w:p>
    <w:p w:rsidR="004C1D12" w:rsidRPr="00F55E6F" w:rsidRDefault="004C1D12" w:rsidP="00AC0E4C">
      <w:pPr>
        <w:pStyle w:val="NormalWeb"/>
        <w:spacing w:before="0" w:beforeAutospacing="0" w:after="0" w:afterAutospacing="0"/>
        <w:textAlignment w:val="baseline"/>
        <w:rPr>
          <w:rFonts w:asciiTheme="minorHAnsi" w:eastAsiaTheme="minorEastAsia" w:hAnsiTheme="minorHAnsi" w:cs="Arial"/>
          <w:b/>
          <w:kern w:val="24"/>
          <w:sz w:val="22"/>
          <w:szCs w:val="22"/>
        </w:rPr>
      </w:pPr>
    </w:p>
    <w:p w:rsidR="004C1D12" w:rsidRPr="00F55E6F" w:rsidRDefault="00590708" w:rsidP="00AC0E4C">
      <w:pPr>
        <w:pStyle w:val="NormalWeb"/>
        <w:spacing w:before="0" w:beforeAutospacing="0" w:after="0" w:afterAutospacing="0"/>
        <w:textAlignment w:val="baseline"/>
        <w:rPr>
          <w:rFonts w:asciiTheme="minorHAnsi" w:eastAsiaTheme="minorEastAsia" w:hAnsiTheme="minorHAnsi" w:cs="Arial"/>
          <w:b/>
          <w:kern w:val="24"/>
          <w:sz w:val="22"/>
          <w:szCs w:val="22"/>
        </w:rPr>
      </w:pPr>
      <w:r w:rsidRPr="00F55E6F">
        <w:rPr>
          <w:rFonts w:asciiTheme="minorHAnsi" w:eastAsiaTheme="minorEastAsia" w:hAnsiTheme="minorHAnsi" w:cs="Arial"/>
          <w:b/>
          <w:kern w:val="24"/>
          <w:sz w:val="22"/>
          <w:szCs w:val="22"/>
        </w:rPr>
        <w:t>Behaviour Support-what can we o</w:t>
      </w:r>
      <w:r w:rsidR="003F3E7B" w:rsidRPr="00F55E6F">
        <w:rPr>
          <w:rFonts w:asciiTheme="minorHAnsi" w:eastAsiaTheme="minorEastAsia" w:hAnsiTheme="minorHAnsi" w:cs="Arial"/>
          <w:b/>
          <w:kern w:val="24"/>
          <w:sz w:val="22"/>
          <w:szCs w:val="22"/>
        </w:rPr>
        <w:t>ffer</w:t>
      </w:r>
    </w:p>
    <w:p w:rsidR="007F606F" w:rsidRDefault="003F3E7B" w:rsidP="003F3E7B">
      <w:pPr>
        <w:pStyle w:val="NormalWeb"/>
        <w:spacing w:after="0"/>
        <w:textAlignment w:val="baseline"/>
        <w:rPr>
          <w:rFonts w:asciiTheme="minorHAnsi" w:eastAsiaTheme="minorEastAsia" w:hAnsiTheme="minorHAnsi" w:cs="Arial"/>
          <w:kern w:val="24"/>
          <w:sz w:val="22"/>
          <w:szCs w:val="22"/>
        </w:rPr>
      </w:pPr>
      <w:r w:rsidRPr="00F55E6F">
        <w:rPr>
          <w:rFonts w:asciiTheme="minorHAnsi" w:eastAsiaTheme="minorEastAsia" w:hAnsiTheme="minorHAnsi" w:cs="Arial"/>
          <w:kern w:val="24"/>
          <w:sz w:val="22"/>
          <w:szCs w:val="22"/>
        </w:rPr>
        <w:t xml:space="preserve">The </w:t>
      </w:r>
      <w:r w:rsidR="0008583C" w:rsidRPr="00F55E6F">
        <w:rPr>
          <w:rFonts w:asciiTheme="minorHAnsi" w:eastAsiaTheme="minorEastAsia" w:hAnsiTheme="minorHAnsi" w:cs="Arial"/>
          <w:kern w:val="24"/>
          <w:sz w:val="22"/>
          <w:szCs w:val="22"/>
        </w:rPr>
        <w:t>Behaviour Support Team in</w:t>
      </w:r>
      <w:r w:rsidRPr="00F55E6F">
        <w:rPr>
          <w:rFonts w:asciiTheme="minorHAnsi" w:eastAsiaTheme="minorEastAsia" w:hAnsiTheme="minorHAnsi" w:cs="Arial"/>
          <w:kern w:val="24"/>
          <w:sz w:val="22"/>
          <w:szCs w:val="22"/>
        </w:rPr>
        <w:t xml:space="preserve"> Merthyr offer</w:t>
      </w:r>
      <w:r w:rsidR="0008583C" w:rsidRPr="00F55E6F">
        <w:rPr>
          <w:rFonts w:asciiTheme="minorHAnsi" w:eastAsiaTheme="minorEastAsia" w:hAnsiTheme="minorHAnsi" w:cs="Arial"/>
          <w:kern w:val="24"/>
          <w:sz w:val="22"/>
          <w:szCs w:val="22"/>
        </w:rPr>
        <w:t>s</w:t>
      </w:r>
      <w:r w:rsidRPr="00F55E6F">
        <w:rPr>
          <w:rFonts w:asciiTheme="minorHAnsi" w:eastAsiaTheme="minorEastAsia" w:hAnsiTheme="minorHAnsi" w:cs="Arial"/>
          <w:kern w:val="24"/>
          <w:sz w:val="22"/>
          <w:szCs w:val="22"/>
        </w:rPr>
        <w:t xml:space="preserve"> an advisory and consultation servic</w:t>
      </w:r>
      <w:r w:rsidR="007F606F" w:rsidRPr="00F55E6F">
        <w:rPr>
          <w:rFonts w:asciiTheme="minorHAnsi" w:eastAsiaTheme="minorEastAsia" w:hAnsiTheme="minorHAnsi" w:cs="Arial"/>
          <w:kern w:val="24"/>
          <w:sz w:val="22"/>
          <w:szCs w:val="22"/>
        </w:rPr>
        <w:t>e to schools on behaviour strategies</w:t>
      </w:r>
      <w:r w:rsidR="0008583C" w:rsidRPr="00F55E6F">
        <w:rPr>
          <w:rFonts w:asciiTheme="minorHAnsi" w:eastAsiaTheme="minorEastAsia" w:hAnsiTheme="minorHAnsi" w:cs="Arial"/>
          <w:kern w:val="24"/>
          <w:sz w:val="22"/>
          <w:szCs w:val="22"/>
        </w:rPr>
        <w:t>.</w:t>
      </w:r>
      <w:r w:rsidRPr="00F55E6F">
        <w:rPr>
          <w:rFonts w:asciiTheme="minorHAnsi" w:eastAsiaTheme="minorEastAsia" w:hAnsiTheme="minorHAnsi" w:cs="Arial"/>
          <w:kern w:val="24"/>
          <w:sz w:val="22"/>
          <w:szCs w:val="22"/>
        </w:rPr>
        <w:t xml:space="preserve"> </w:t>
      </w:r>
      <w:r w:rsidR="00E37118" w:rsidRPr="00F55E6F">
        <w:rPr>
          <w:rFonts w:asciiTheme="minorHAnsi" w:eastAsiaTheme="minorEastAsia" w:hAnsiTheme="minorHAnsi" w:cs="Arial"/>
          <w:kern w:val="24"/>
          <w:sz w:val="22"/>
          <w:szCs w:val="22"/>
        </w:rPr>
        <w:t>The team can provide support for individual</w:t>
      </w:r>
      <w:r w:rsidRPr="00F55E6F">
        <w:rPr>
          <w:rFonts w:asciiTheme="minorHAnsi" w:eastAsiaTheme="minorEastAsia" w:hAnsiTheme="minorHAnsi" w:cs="Arial"/>
          <w:kern w:val="24"/>
          <w:sz w:val="22"/>
          <w:szCs w:val="22"/>
        </w:rPr>
        <w:t xml:space="preserve"> pupils with social, emotion</w:t>
      </w:r>
      <w:r w:rsidR="007F606F" w:rsidRPr="00F55E6F">
        <w:rPr>
          <w:rFonts w:asciiTheme="minorHAnsi" w:eastAsiaTheme="minorEastAsia" w:hAnsiTheme="minorHAnsi" w:cs="Arial"/>
          <w:kern w:val="24"/>
          <w:sz w:val="22"/>
          <w:szCs w:val="22"/>
        </w:rPr>
        <w:t>al and behavioural diffi</w:t>
      </w:r>
      <w:r w:rsidR="00E37118" w:rsidRPr="00F55E6F">
        <w:rPr>
          <w:rFonts w:asciiTheme="minorHAnsi" w:eastAsiaTheme="minorEastAsia" w:hAnsiTheme="minorHAnsi" w:cs="Arial"/>
          <w:kern w:val="24"/>
          <w:sz w:val="22"/>
          <w:szCs w:val="22"/>
        </w:rPr>
        <w:t>culties this can be used to work effectively with families and carers to develop a programme of targeted preventative strategies to improve behaviour. Over the years, the team has</w:t>
      </w:r>
      <w:r w:rsidR="007F606F" w:rsidRPr="00F55E6F">
        <w:rPr>
          <w:rFonts w:asciiTheme="minorHAnsi" w:eastAsiaTheme="minorEastAsia" w:hAnsiTheme="minorHAnsi" w:cs="Arial"/>
          <w:kern w:val="24"/>
          <w:sz w:val="22"/>
          <w:szCs w:val="22"/>
        </w:rPr>
        <w:t xml:space="preserve"> developed effective working partnerships with </w:t>
      </w:r>
      <w:r w:rsidR="0008583C" w:rsidRPr="00F55E6F">
        <w:rPr>
          <w:rFonts w:asciiTheme="minorHAnsi" w:eastAsiaTheme="minorEastAsia" w:hAnsiTheme="minorHAnsi" w:cs="Arial"/>
          <w:kern w:val="24"/>
          <w:sz w:val="22"/>
          <w:szCs w:val="22"/>
        </w:rPr>
        <w:t>s</w:t>
      </w:r>
      <w:r w:rsidR="007F606F" w:rsidRPr="00F55E6F">
        <w:rPr>
          <w:rFonts w:asciiTheme="minorHAnsi" w:eastAsiaTheme="minorEastAsia" w:hAnsiTheme="minorHAnsi" w:cs="Arial"/>
          <w:kern w:val="24"/>
          <w:sz w:val="22"/>
          <w:szCs w:val="22"/>
        </w:rPr>
        <w:t>chools and other external agencies</w:t>
      </w:r>
      <w:r w:rsidR="00E37118" w:rsidRPr="00F55E6F">
        <w:rPr>
          <w:rFonts w:asciiTheme="minorHAnsi" w:eastAsiaTheme="minorEastAsia" w:hAnsiTheme="minorHAnsi" w:cs="Arial"/>
          <w:kern w:val="24"/>
          <w:sz w:val="22"/>
          <w:szCs w:val="22"/>
        </w:rPr>
        <w:t xml:space="preserve">. Attendance at </w:t>
      </w:r>
      <w:r w:rsidR="007F606F" w:rsidRPr="00F55E6F">
        <w:rPr>
          <w:rFonts w:asciiTheme="minorHAnsi" w:eastAsiaTheme="minorEastAsia" w:hAnsiTheme="minorHAnsi" w:cs="Arial"/>
          <w:kern w:val="24"/>
          <w:sz w:val="22"/>
          <w:szCs w:val="22"/>
        </w:rPr>
        <w:t xml:space="preserve">multi-agency meetings </w:t>
      </w:r>
      <w:r w:rsidR="00E37118" w:rsidRPr="00F55E6F">
        <w:rPr>
          <w:rFonts w:asciiTheme="minorHAnsi" w:eastAsiaTheme="minorEastAsia" w:hAnsiTheme="minorHAnsi" w:cs="Arial"/>
          <w:kern w:val="24"/>
          <w:sz w:val="22"/>
          <w:szCs w:val="22"/>
        </w:rPr>
        <w:t xml:space="preserve">can be arranged in order </w:t>
      </w:r>
      <w:r w:rsidR="007F606F" w:rsidRPr="00F55E6F">
        <w:rPr>
          <w:rFonts w:asciiTheme="minorHAnsi" w:eastAsiaTheme="minorEastAsia" w:hAnsiTheme="minorHAnsi" w:cs="Arial"/>
          <w:kern w:val="24"/>
          <w:sz w:val="22"/>
          <w:szCs w:val="22"/>
        </w:rPr>
        <w:t xml:space="preserve">to support schools and offer appropriate alternatives when a pupil is on the cusp of exclusion.  </w:t>
      </w:r>
    </w:p>
    <w:p w:rsidR="00A52F8B" w:rsidRDefault="00A52F8B" w:rsidP="003F3E7B">
      <w:pPr>
        <w:pStyle w:val="NormalWeb"/>
        <w:spacing w:after="0"/>
        <w:textAlignment w:val="baseline"/>
        <w:rPr>
          <w:rFonts w:asciiTheme="minorHAnsi" w:eastAsiaTheme="minorEastAsia" w:hAnsiTheme="minorHAnsi" w:cs="Arial"/>
          <w:kern w:val="24"/>
          <w:sz w:val="22"/>
          <w:szCs w:val="22"/>
        </w:rPr>
      </w:pPr>
    </w:p>
    <w:p w:rsidR="00A52F8B" w:rsidRPr="00F55E6F" w:rsidRDefault="00DF0837" w:rsidP="003F3E7B">
      <w:pPr>
        <w:pStyle w:val="NormalWeb"/>
        <w:spacing w:after="0"/>
        <w:textAlignment w:val="baseline"/>
        <w:rPr>
          <w:rFonts w:asciiTheme="minorHAnsi" w:eastAsiaTheme="minorEastAsia" w:hAnsiTheme="minorHAnsi" w:cs="Arial"/>
          <w:kern w:val="24"/>
          <w:sz w:val="22"/>
          <w:szCs w:val="22"/>
        </w:rPr>
      </w:pPr>
      <w:r>
        <w:rPr>
          <w:rFonts w:asciiTheme="minorHAnsi" w:eastAsiaTheme="minorEastAsia" w:hAnsiTheme="minorHAnsi" w:cs="Arial"/>
          <w:kern w:val="24"/>
          <w:sz w:val="22"/>
          <w:szCs w:val="22"/>
        </w:rPr>
        <w:t>Behaviour Support Team – 01685 724823/ 725067</w:t>
      </w:r>
      <w:bookmarkStart w:id="0" w:name="_GoBack"/>
      <w:bookmarkEnd w:id="0"/>
    </w:p>
    <w:p w:rsidR="00F15580" w:rsidRPr="00F55E6F" w:rsidRDefault="00F15580" w:rsidP="004C1D12">
      <w:pPr>
        <w:pStyle w:val="ListParagraph"/>
        <w:jc w:val="both"/>
      </w:pPr>
    </w:p>
    <w:sectPr w:rsidR="00F15580" w:rsidRPr="00F55E6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7EA" w:rsidRDefault="00D777EA" w:rsidP="00D777EA">
      <w:pPr>
        <w:spacing w:after="0" w:line="240" w:lineRule="auto"/>
      </w:pPr>
      <w:r>
        <w:separator/>
      </w:r>
    </w:p>
  </w:endnote>
  <w:endnote w:type="continuationSeparator" w:id="0">
    <w:p w:rsidR="00D777EA" w:rsidRDefault="00D777EA" w:rsidP="00D77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7EA" w:rsidRDefault="00D777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796723"/>
      <w:docPartObj>
        <w:docPartGallery w:val="Page Numbers (Bottom of Page)"/>
        <w:docPartUnique/>
      </w:docPartObj>
    </w:sdtPr>
    <w:sdtEndPr>
      <w:rPr>
        <w:noProof/>
      </w:rPr>
    </w:sdtEndPr>
    <w:sdtContent>
      <w:p w:rsidR="00D777EA" w:rsidRDefault="00D777EA">
        <w:pPr>
          <w:pStyle w:val="Footer"/>
          <w:jc w:val="center"/>
        </w:pPr>
        <w:r>
          <w:fldChar w:fldCharType="begin"/>
        </w:r>
        <w:r>
          <w:instrText xml:space="preserve"> PAGE   \* MERGEFORMAT </w:instrText>
        </w:r>
        <w:r>
          <w:fldChar w:fldCharType="separate"/>
        </w:r>
        <w:r w:rsidR="00DF0837">
          <w:rPr>
            <w:noProof/>
          </w:rPr>
          <w:t>3</w:t>
        </w:r>
        <w:r>
          <w:rPr>
            <w:noProof/>
          </w:rPr>
          <w:fldChar w:fldCharType="end"/>
        </w:r>
      </w:p>
    </w:sdtContent>
  </w:sdt>
  <w:p w:rsidR="00D777EA" w:rsidRDefault="00D777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7EA" w:rsidRDefault="00D777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7EA" w:rsidRDefault="00D777EA" w:rsidP="00D777EA">
      <w:pPr>
        <w:spacing w:after="0" w:line="240" w:lineRule="auto"/>
      </w:pPr>
      <w:r>
        <w:separator/>
      </w:r>
    </w:p>
  </w:footnote>
  <w:footnote w:type="continuationSeparator" w:id="0">
    <w:p w:rsidR="00D777EA" w:rsidRDefault="00D777EA" w:rsidP="00D777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7EA" w:rsidRDefault="00D777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7EA" w:rsidRDefault="00D777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7EA" w:rsidRDefault="00D777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6422D"/>
    <w:multiLevelType w:val="hybridMultilevel"/>
    <w:tmpl w:val="4E2E8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952496"/>
    <w:multiLevelType w:val="hybridMultilevel"/>
    <w:tmpl w:val="A06CCD5E"/>
    <w:lvl w:ilvl="0" w:tplc="364A05B6">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4D26045"/>
    <w:multiLevelType w:val="hybridMultilevel"/>
    <w:tmpl w:val="FC981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F15"/>
    <w:rsid w:val="000234CC"/>
    <w:rsid w:val="0008583C"/>
    <w:rsid w:val="000C0D26"/>
    <w:rsid w:val="00166C93"/>
    <w:rsid w:val="003F3E7B"/>
    <w:rsid w:val="0048789F"/>
    <w:rsid w:val="004C1D12"/>
    <w:rsid w:val="004F0AA1"/>
    <w:rsid w:val="005377F8"/>
    <w:rsid w:val="00590708"/>
    <w:rsid w:val="005A1D4C"/>
    <w:rsid w:val="00647412"/>
    <w:rsid w:val="007264BD"/>
    <w:rsid w:val="007664DB"/>
    <w:rsid w:val="00787720"/>
    <w:rsid w:val="007F606F"/>
    <w:rsid w:val="009511D8"/>
    <w:rsid w:val="0096355E"/>
    <w:rsid w:val="009E14C0"/>
    <w:rsid w:val="009F0234"/>
    <w:rsid w:val="00A52F8B"/>
    <w:rsid w:val="00AC0E4C"/>
    <w:rsid w:val="00BB7F15"/>
    <w:rsid w:val="00BE4136"/>
    <w:rsid w:val="00C40B0B"/>
    <w:rsid w:val="00D777EA"/>
    <w:rsid w:val="00DF0837"/>
    <w:rsid w:val="00E37118"/>
    <w:rsid w:val="00F15580"/>
    <w:rsid w:val="00F47A02"/>
    <w:rsid w:val="00F55E6F"/>
    <w:rsid w:val="00F81DC3"/>
    <w:rsid w:val="00F945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580"/>
    <w:pPr>
      <w:ind w:left="720"/>
      <w:contextualSpacing/>
    </w:pPr>
  </w:style>
  <w:style w:type="paragraph" w:styleId="NormalWeb">
    <w:name w:val="Normal (Web)"/>
    <w:basedOn w:val="Normal"/>
    <w:uiPriority w:val="99"/>
    <w:semiHidden/>
    <w:unhideWhenUsed/>
    <w:rsid w:val="004878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F02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234"/>
    <w:rPr>
      <w:rFonts w:ascii="Tahoma" w:hAnsi="Tahoma" w:cs="Tahoma"/>
      <w:sz w:val="16"/>
      <w:szCs w:val="16"/>
    </w:rPr>
  </w:style>
  <w:style w:type="paragraph" w:styleId="Header">
    <w:name w:val="header"/>
    <w:basedOn w:val="Normal"/>
    <w:link w:val="HeaderChar"/>
    <w:uiPriority w:val="99"/>
    <w:unhideWhenUsed/>
    <w:rsid w:val="00D777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7EA"/>
  </w:style>
  <w:style w:type="paragraph" w:styleId="Footer">
    <w:name w:val="footer"/>
    <w:basedOn w:val="Normal"/>
    <w:link w:val="FooterChar"/>
    <w:uiPriority w:val="99"/>
    <w:unhideWhenUsed/>
    <w:rsid w:val="00D777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7EA"/>
  </w:style>
  <w:style w:type="character" w:styleId="Hyperlink">
    <w:name w:val="Hyperlink"/>
    <w:basedOn w:val="DefaultParagraphFont"/>
    <w:uiPriority w:val="99"/>
    <w:semiHidden/>
    <w:unhideWhenUsed/>
    <w:rsid w:val="007264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580"/>
    <w:pPr>
      <w:ind w:left="720"/>
      <w:contextualSpacing/>
    </w:pPr>
  </w:style>
  <w:style w:type="paragraph" w:styleId="NormalWeb">
    <w:name w:val="Normal (Web)"/>
    <w:basedOn w:val="Normal"/>
    <w:uiPriority w:val="99"/>
    <w:semiHidden/>
    <w:unhideWhenUsed/>
    <w:rsid w:val="004878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F02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234"/>
    <w:rPr>
      <w:rFonts w:ascii="Tahoma" w:hAnsi="Tahoma" w:cs="Tahoma"/>
      <w:sz w:val="16"/>
      <w:szCs w:val="16"/>
    </w:rPr>
  </w:style>
  <w:style w:type="paragraph" w:styleId="Header">
    <w:name w:val="header"/>
    <w:basedOn w:val="Normal"/>
    <w:link w:val="HeaderChar"/>
    <w:uiPriority w:val="99"/>
    <w:unhideWhenUsed/>
    <w:rsid w:val="00D777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7EA"/>
  </w:style>
  <w:style w:type="paragraph" w:styleId="Footer">
    <w:name w:val="footer"/>
    <w:basedOn w:val="Normal"/>
    <w:link w:val="FooterChar"/>
    <w:uiPriority w:val="99"/>
    <w:unhideWhenUsed/>
    <w:rsid w:val="00D777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7EA"/>
  </w:style>
  <w:style w:type="character" w:styleId="Hyperlink">
    <w:name w:val="Hyperlink"/>
    <w:basedOn w:val="DefaultParagraphFont"/>
    <w:uiPriority w:val="99"/>
    <w:semiHidden/>
    <w:unhideWhenUsed/>
    <w:rsid w:val="007264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27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4.jpg@01D2E443.17C601C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53229-E4C6-4E0A-9086-062D8C93B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1031</Words>
  <Characters>5878</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Bowen, Sarah</dc:creator>
  <cp:lastModifiedBy>Friel, Sarah</cp:lastModifiedBy>
  <cp:revision>2</cp:revision>
  <cp:lastPrinted>2017-11-02T14:05:00Z</cp:lastPrinted>
  <dcterms:created xsi:type="dcterms:W3CDTF">2017-11-22T12:00:00Z</dcterms:created>
  <dcterms:modified xsi:type="dcterms:W3CDTF">2017-11-22T12:00:00Z</dcterms:modified>
</cp:coreProperties>
</file>